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DEB6FF">
      <w:pPr>
        <w:keepNext w:val="0"/>
        <w:keepLines w:val="0"/>
        <w:pageBreakBefore w:val="0"/>
        <w:widowControl w:val="0"/>
        <w:kinsoku/>
        <w:wordWrap/>
        <w:overflowPunct/>
        <w:topLinePunct w:val="0"/>
        <w:autoSpaceDE/>
        <w:autoSpaceDN/>
        <w:bidi w:val="0"/>
        <w:adjustRightInd/>
        <w:snapToGrid/>
        <w:spacing w:line="560" w:lineRule="exact"/>
        <w:ind w:right="840" w:rightChars="400" w:firstLine="640" w:firstLineChars="200"/>
        <w:jc w:val="right"/>
        <w:textAlignment w:val="auto"/>
        <w:rPr>
          <w:rFonts w:hint="default" w:ascii="CESI仿宋-GB13000" w:hAnsi="CESI仿宋-GB13000" w:eastAsia="CESI仿宋-GB13000" w:cs="CESI仿宋-GB13000"/>
          <w:sz w:val="32"/>
          <w:szCs w:val="32"/>
          <w:lang w:val="en-US" w:eastAsia="zh-CN"/>
        </w:rPr>
      </w:pPr>
    </w:p>
    <w:p w14:paraId="036B923E">
      <w:pPr>
        <w:keepNext w:val="0"/>
        <w:keepLines w:val="0"/>
        <w:pageBreakBefore w:val="0"/>
        <w:widowControl w:val="0"/>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b/>
          <w:bCs/>
          <w:sz w:val="44"/>
          <w:szCs w:val="44"/>
          <w:lang w:val="en-US" w:eastAsia="zh-CN"/>
        </w:rPr>
      </w:pPr>
      <w:bookmarkStart w:id="0" w:name="_GoBack"/>
      <w:r>
        <w:rPr>
          <w:rFonts w:hint="eastAsia" w:asciiTheme="majorEastAsia" w:hAnsiTheme="majorEastAsia" w:eastAsiaTheme="majorEastAsia" w:cstheme="majorEastAsia"/>
          <w:b/>
          <w:bCs/>
          <w:sz w:val="44"/>
          <w:szCs w:val="44"/>
          <w:lang w:val="en-US" w:eastAsia="zh-CN"/>
        </w:rPr>
        <w:t>XXX机构关于司法鉴定收费的承诺书</w:t>
      </w:r>
      <w:bookmarkEnd w:id="0"/>
    </w:p>
    <w:p w14:paraId="6048834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本机构住所位于河南省平顶山市XXX，统一社会信用代码为XXXXX，现就接受人民法院委托开展司法鉴定业务收取费用承诺如下：</w:t>
      </w:r>
    </w:p>
    <w:p w14:paraId="039C94A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一、本机构收费标准以XXX文件为依据，收费标准详见下表：</w:t>
      </w:r>
    </w:p>
    <w:p w14:paraId="78D5A94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p>
    <w:p w14:paraId="567B165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（依据规范文件及自身业务范围添加）</w:t>
      </w:r>
    </w:p>
    <w:p w14:paraId="583346B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p>
    <w:p w14:paraId="76E8F05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说明：1.本市范围内鉴定需出现场的，不另收差旅费；出本市的，差旅费实报实销，不高于公务人员出差标准。</w:t>
      </w:r>
    </w:p>
    <w:p w14:paraId="698379A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2.非鉴定机构原因，鉴定工作未完成的，鉴定费用按照实际开展的工作量收取。</w:t>
      </w:r>
    </w:p>
    <w:p w14:paraId="1627D4D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二、根据人民法院要求，对鉴定费用较高的案件（10万元以上）可以实行先鉴定后收费分批支付制度，</w:t>
      </w:r>
      <w:r>
        <w:rPr>
          <w:rFonts w:hint="eastAsia" w:ascii="仿宋" w:hAnsi="仿宋" w:eastAsia="仿宋" w:cs="仿宋"/>
          <w:sz w:val="32"/>
          <w:szCs w:val="32"/>
          <w:shd w:val="clear" w:color="auto" w:fill="auto"/>
          <w:lang w:val="en-US" w:eastAsia="zh-CN"/>
        </w:rPr>
        <w:t>在鉴定工作开始前应缴纳50%，鉴定报告出具时应缴纳50%。（此分段收费比例可自行确定）</w:t>
      </w:r>
    </w:p>
    <w:p w14:paraId="2ECCFA1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三、如有下列情形，及时退还鉴定费用：</w:t>
      </w:r>
    </w:p>
    <w:p w14:paraId="5E6BDAE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1.因超执业范围鉴定、鉴定程序违规、鉴定意见错误等鉴定机构自身原因导致鉴定意见未被人民法院采信，给诉讼当事人造成损失的；</w:t>
      </w:r>
    </w:p>
    <w:p w14:paraId="32A7136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2.经人民法院通知，鉴定人拒不出庭作证，支付鉴定费用的当事人要求返还鉴定费用的；</w:t>
      </w:r>
    </w:p>
    <w:p w14:paraId="1F8DAF3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3.鉴定意见被采信后，鉴定机构无正当理由撤销鉴定意见的以及人民法院采信鉴定意见后准许鉴定机构撤销的；</w:t>
      </w:r>
    </w:p>
    <w:p w14:paraId="42FF84F5">
      <w:pPr>
        <w:keepNext w:val="0"/>
        <w:keepLines w:val="0"/>
        <w:pageBreakBefore w:val="0"/>
        <w:widowControl w:val="0"/>
        <w:shd w:val="clear" w:color="auto" w:fill="auto"/>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4.法律、司法解释规定的其他应当退还鉴定费用的情形。</w:t>
      </w:r>
    </w:p>
    <w:p w14:paraId="65C817BA">
      <w:pPr>
        <w:keepNext w:val="0"/>
        <w:keepLines w:val="0"/>
        <w:pageBreakBefore w:val="0"/>
        <w:widowControl w:val="0"/>
        <w:shd w:val="clear" w:color="auto" w:fill="auto"/>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四、若违反以上承诺，自</w:t>
      </w:r>
      <w:r>
        <w:rPr>
          <w:rFonts w:hint="eastAsia" w:ascii="仿宋" w:hAnsi="仿宋" w:eastAsia="仿宋" w:cs="仿宋"/>
          <w:sz w:val="32"/>
          <w:szCs w:val="32"/>
          <w:shd w:val="clear" w:color="auto" w:fill="auto"/>
          <w:lang w:val="en-US" w:eastAsia="zh-CN"/>
        </w:rPr>
        <w:t>愿接受在人民法院在线服务平台暂停委托或除名惩戒。</w:t>
      </w:r>
    </w:p>
    <w:p w14:paraId="244EAE5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p>
    <w:p w14:paraId="0DE03A6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p>
    <w:p w14:paraId="73778D1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p>
    <w:p w14:paraId="2FD7351E">
      <w:pPr>
        <w:keepNext w:val="0"/>
        <w:keepLines w:val="0"/>
        <w:pageBreakBefore w:val="0"/>
        <w:widowControl w:val="0"/>
        <w:kinsoku/>
        <w:wordWrap w:val="0"/>
        <w:overflowPunct/>
        <w:topLinePunct w:val="0"/>
        <w:autoSpaceDE/>
        <w:autoSpaceDN/>
        <w:bidi w:val="0"/>
        <w:adjustRightInd/>
        <w:snapToGrid/>
        <w:ind w:firstLine="640" w:firstLineChars="200"/>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鉴定机构名称：XXXX   </w:t>
      </w:r>
    </w:p>
    <w:p w14:paraId="01D3E437">
      <w:pPr>
        <w:keepNext w:val="0"/>
        <w:keepLines w:val="0"/>
        <w:pageBreakBefore w:val="0"/>
        <w:widowControl w:val="0"/>
        <w:kinsoku/>
        <w:wordWrap w:val="0"/>
        <w:overflowPunct/>
        <w:topLinePunct w:val="0"/>
        <w:autoSpaceDE/>
        <w:autoSpaceDN/>
        <w:bidi w:val="0"/>
        <w:adjustRightInd/>
        <w:snapToGrid/>
        <w:ind w:firstLine="640" w:firstLineChars="200"/>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20XX年X月X日    </w:t>
      </w:r>
    </w:p>
    <w:p w14:paraId="5876BE2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CESI仿宋-GB13000">
    <w:altName w:val="仿宋"/>
    <w:panose1 w:val="02000500000000000000"/>
    <w:charset w:val="86"/>
    <w:family w:val="auto"/>
    <w:pitch w:val="default"/>
    <w:sig w:usb0="00000000" w:usb1="00000000"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3D6ACC"/>
    <w:rsid w:val="653D6ACC"/>
    <w:rsid w:val="6B376C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oc 1"/>
    <w:basedOn w:val="1"/>
    <w:next w:val="1"/>
    <w:uiPriority w:val="0"/>
    <w:rPr>
      <w:rFonts w:eastAsia="楷体" w:asciiTheme="minorAscii" w:hAnsiTheme="minorAscii"/>
      <w:sz w:val="3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2026-10-12T00:28:00Z</dcterms:created>
  <dc:creator>黒索金</dc:creator>
  <cp:lastModifiedBy>黒索金</cp:lastModifiedBy>
  <dcterms:modified xsi:type="dcterms:W3CDTF">2026-10-12T00:28:54Z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93F4E6AA7D324005A839473D37D6E3D3_11</vt:lpwstr>
  </property>
  <property fmtid="{D5CDD505-2E9C-101B-9397-08002B2CF9AE}" pid="4" name="KSOTemplateDocerSaveRecord">
    <vt:lpwstr>eyJoZGlkIjoiNGJiZjEzYTUzZjQ1MjgyYzY2ZDc4ZmExOWI1M2QyMzgiLCJ1c2VySWQiOiIyNDU4OTk5MzIifQ==</vt:lpwstr>
  </property>
</Properties>
</file>